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EC93B" w14:textId="186D4415" w:rsidR="004827D2" w:rsidRPr="00E30E3A" w:rsidRDefault="004827D2" w:rsidP="004827D2">
      <w:pPr>
        <w:rPr>
          <w:rFonts w:ascii="Times" w:hAnsi="Times" w:cs="Times New Roman"/>
          <w:sz w:val="20"/>
          <w:szCs w:val="20"/>
          <w:lang w:val="en-CA"/>
        </w:rPr>
      </w:pPr>
      <w:r w:rsidRPr="00E30E3A">
        <w:rPr>
          <w:rFonts w:ascii="Times" w:hAnsi="Times" w:cs="Arial"/>
          <w:color w:val="000000"/>
          <w:sz w:val="20"/>
          <w:szCs w:val="20"/>
          <w:lang w:val="en-CA"/>
        </w:rPr>
        <w:t xml:space="preserve">The IEEE Ottawa </w:t>
      </w:r>
      <w:r w:rsidRPr="00E30E3A">
        <w:rPr>
          <w:rFonts w:ascii="Times" w:hAnsi="Times" w:cs="Arial"/>
          <w:b/>
          <w:bCs/>
          <w:color w:val="000000"/>
          <w:sz w:val="20"/>
          <w:szCs w:val="20"/>
          <w:lang w:val="en-CA"/>
        </w:rPr>
        <w:t>Alliance of IEEE Consultants Network</w:t>
      </w:r>
      <w:r w:rsidRPr="00E30E3A">
        <w:rPr>
          <w:rFonts w:ascii="Times" w:hAnsi="Times" w:cs="Arial"/>
          <w:color w:val="000000"/>
          <w:sz w:val="20"/>
          <w:szCs w:val="20"/>
          <w:lang w:val="en-CA"/>
        </w:rPr>
        <w:t xml:space="preserve"> (AICN), the </w:t>
      </w:r>
      <w:r w:rsidRPr="00E30E3A">
        <w:rPr>
          <w:rFonts w:ascii="Times" w:hAnsi="Times" w:cs="Arial"/>
          <w:b/>
          <w:bCs/>
          <w:color w:val="000000"/>
          <w:sz w:val="20"/>
          <w:szCs w:val="20"/>
          <w:shd w:val="clear" w:color="auto" w:fill="FFFFFF"/>
          <w:lang w:val="en-CA"/>
        </w:rPr>
        <w:t xml:space="preserve">Joint Chapter of the Technical Management Council, Professional Communications Society, and Society on Social Implications of Technology </w:t>
      </w:r>
      <w:r w:rsidR="00E30E3A" w:rsidRPr="00E30E3A">
        <w:rPr>
          <w:rFonts w:ascii="Times" w:hAnsi="Times" w:cs="Arial"/>
          <w:color w:val="000000"/>
          <w:sz w:val="20"/>
          <w:szCs w:val="20"/>
          <w:lang w:val="en-CA"/>
        </w:rPr>
        <w:t>are pleased to continue the</w:t>
      </w:r>
      <w:r w:rsidRPr="00E30E3A">
        <w:rPr>
          <w:rFonts w:ascii="Times" w:hAnsi="Times" w:cs="Arial"/>
          <w:color w:val="000000"/>
          <w:sz w:val="20"/>
          <w:szCs w:val="20"/>
          <w:lang w:val="en-CA"/>
        </w:rPr>
        <w:t xml:space="preserve"> series </w:t>
      </w:r>
      <w:r w:rsidR="00E30E3A" w:rsidRPr="00E30E3A">
        <w:rPr>
          <w:rFonts w:ascii="Times" w:hAnsi="Times" w:cs="Arial"/>
          <w:color w:val="000000"/>
          <w:sz w:val="20"/>
          <w:szCs w:val="20"/>
          <w:lang w:val="en-CA"/>
        </w:rPr>
        <w:t xml:space="preserve">of </w:t>
      </w:r>
      <w:r w:rsidR="00E30E3A">
        <w:rPr>
          <w:rFonts w:ascii="Times" w:hAnsi="Times" w:cs="Arial"/>
          <w:color w:val="000000"/>
          <w:sz w:val="20"/>
          <w:szCs w:val="20"/>
          <w:lang w:val="en-CA"/>
        </w:rPr>
        <w:t xml:space="preserve">8 </w:t>
      </w:r>
      <w:r w:rsidRPr="00E30E3A">
        <w:rPr>
          <w:rFonts w:ascii="Times" w:hAnsi="Times" w:cs="Arial"/>
          <w:color w:val="000000"/>
          <w:sz w:val="20"/>
          <w:szCs w:val="20"/>
          <w:lang w:val="en-CA"/>
        </w:rPr>
        <w:t>interactive webinars on starting and managing a consulting firm.</w:t>
      </w:r>
    </w:p>
    <w:p w14:paraId="087AC437" w14:textId="77777777" w:rsidR="004827D2" w:rsidRPr="00E30E3A" w:rsidRDefault="004827D2" w:rsidP="004827D2">
      <w:pPr>
        <w:rPr>
          <w:rFonts w:ascii="Times" w:eastAsia="Times New Roman" w:hAnsi="Times" w:cs="Times New Roman"/>
          <w:sz w:val="20"/>
          <w:szCs w:val="20"/>
          <w:lang w:val="en-CA"/>
        </w:rPr>
      </w:pPr>
    </w:p>
    <w:p w14:paraId="0E6CB0E7" w14:textId="77777777" w:rsidR="00E30E3A" w:rsidRDefault="00E30E3A" w:rsidP="00E30E3A">
      <w:pPr>
        <w:rPr>
          <w:rFonts w:ascii="Times" w:eastAsia="Times New Roman" w:hAnsi="Times" w:cs="Times New Roman"/>
          <w:sz w:val="20"/>
          <w:szCs w:val="20"/>
          <w:lang w:val="en-CA"/>
        </w:rPr>
      </w:pPr>
      <w:r w:rsidRPr="00E30E3A">
        <w:rPr>
          <w:rFonts w:ascii="Times" w:eastAsia="Times New Roman" w:hAnsi="Times" w:cs="Times New Roman"/>
          <w:sz w:val="20"/>
          <w:szCs w:val="20"/>
          <w:lang w:val="en-CA"/>
        </w:rPr>
        <w:t>The next session starts in September 2016 and will cover the remaining modules</w:t>
      </w:r>
      <w:r>
        <w:rPr>
          <w:rFonts w:ascii="Times" w:eastAsia="Times New Roman" w:hAnsi="Times" w:cs="Times New Roman"/>
          <w:sz w:val="20"/>
          <w:szCs w:val="20"/>
          <w:lang w:val="en-CA"/>
        </w:rPr>
        <w:t>:</w:t>
      </w:r>
    </w:p>
    <w:p w14:paraId="641C9FE7" w14:textId="77777777" w:rsidR="00E30E3A" w:rsidRDefault="00E30E3A" w:rsidP="00E30E3A">
      <w:pPr>
        <w:rPr>
          <w:rFonts w:ascii="Times" w:eastAsia="Times New Roman" w:hAnsi="Times" w:cs="Times New Roman"/>
          <w:sz w:val="20"/>
          <w:szCs w:val="20"/>
          <w:lang w:val="en-CA"/>
        </w:rPr>
      </w:pPr>
    </w:p>
    <w:p w14:paraId="43F80181" w14:textId="392F4D7D" w:rsidR="00E30E3A" w:rsidRPr="00E30E3A" w:rsidRDefault="00E30E3A" w:rsidP="00E30E3A">
      <w:pPr>
        <w:rPr>
          <w:rFonts w:ascii="Times" w:hAnsi="Times" w:cs="Times New Roman"/>
          <w:sz w:val="20"/>
          <w:szCs w:val="20"/>
          <w:lang w:val="en-CA"/>
        </w:rPr>
      </w:pPr>
      <w:r w:rsidRPr="00E30E3A">
        <w:rPr>
          <w:rFonts w:ascii="Times" w:hAnsi="Times" w:cs="Arial"/>
          <w:color w:val="000000"/>
          <w:sz w:val="20"/>
          <w:szCs w:val="20"/>
          <w:lang w:val="en-CA"/>
        </w:rPr>
        <w:t>Module 6: Portfolio Management</w:t>
      </w:r>
    </w:p>
    <w:p w14:paraId="1C5E9B84" w14:textId="77777777" w:rsidR="00E30E3A" w:rsidRPr="00E30E3A" w:rsidRDefault="00E30E3A" w:rsidP="00E30E3A">
      <w:pPr>
        <w:rPr>
          <w:rFonts w:ascii="Times" w:hAnsi="Times" w:cs="Times New Roman"/>
          <w:sz w:val="20"/>
          <w:szCs w:val="20"/>
          <w:lang w:val="en-CA"/>
        </w:rPr>
      </w:pPr>
      <w:r w:rsidRPr="00E30E3A">
        <w:rPr>
          <w:rFonts w:ascii="Times" w:hAnsi="Times" w:cs="Arial"/>
          <w:color w:val="000000"/>
          <w:sz w:val="20"/>
          <w:szCs w:val="20"/>
          <w:lang w:val="en-CA"/>
        </w:rPr>
        <w:t>Module 7: Successful Personnel Management</w:t>
      </w:r>
    </w:p>
    <w:p w14:paraId="7480CEC6" w14:textId="77777777" w:rsidR="00E30E3A" w:rsidRPr="00E30E3A" w:rsidRDefault="00E30E3A" w:rsidP="00E30E3A">
      <w:pPr>
        <w:rPr>
          <w:rFonts w:ascii="Times" w:hAnsi="Times" w:cs="Times New Roman"/>
          <w:sz w:val="20"/>
          <w:szCs w:val="20"/>
          <w:lang w:val="en-CA"/>
        </w:rPr>
      </w:pPr>
      <w:r w:rsidRPr="00E30E3A">
        <w:rPr>
          <w:rFonts w:ascii="Times" w:hAnsi="Times" w:cs="Arial"/>
          <w:color w:val="000000"/>
          <w:sz w:val="20"/>
          <w:szCs w:val="20"/>
          <w:lang w:val="en-CA"/>
        </w:rPr>
        <w:t>Module 8: Key Performance Indicators</w:t>
      </w:r>
    </w:p>
    <w:p w14:paraId="12224780" w14:textId="7686F5A7" w:rsidR="004827D2" w:rsidRPr="00E30E3A" w:rsidRDefault="004827D2" w:rsidP="00E30E3A">
      <w:pPr>
        <w:spacing w:after="240"/>
        <w:rPr>
          <w:rFonts w:ascii="Times" w:eastAsia="Times New Roman" w:hAnsi="Times" w:cs="Times New Roman"/>
          <w:sz w:val="20"/>
          <w:szCs w:val="20"/>
          <w:lang w:val="en-CA"/>
        </w:rPr>
      </w:pPr>
    </w:p>
    <w:p w14:paraId="481DC0AF" w14:textId="06C8B8A8" w:rsidR="004827D2" w:rsidRPr="00E30E3A" w:rsidRDefault="004827D2" w:rsidP="004827D2">
      <w:pPr>
        <w:rPr>
          <w:rFonts w:ascii="Times" w:hAnsi="Times" w:cs="Times New Roman"/>
          <w:sz w:val="20"/>
          <w:szCs w:val="20"/>
          <w:lang w:val="en-CA"/>
        </w:rPr>
      </w:pPr>
      <w:r w:rsidRPr="00E30E3A">
        <w:rPr>
          <w:rFonts w:ascii="Times" w:hAnsi="Times" w:cs="Arial"/>
          <w:color w:val="000000"/>
          <w:sz w:val="20"/>
          <w:szCs w:val="20"/>
          <w:lang w:val="en-CA"/>
        </w:rPr>
        <w:t xml:space="preserve">These webinars are made available at no charge to IEEE members and non-members; please register using the links below. </w:t>
      </w:r>
    </w:p>
    <w:p w14:paraId="3875C27B" w14:textId="77777777" w:rsidR="004827D2" w:rsidRPr="00E30E3A" w:rsidRDefault="004827D2" w:rsidP="004827D2">
      <w:pPr>
        <w:rPr>
          <w:rFonts w:ascii="Times" w:eastAsia="Times New Roman" w:hAnsi="Times" w:cs="Times New Roman"/>
          <w:sz w:val="20"/>
          <w:szCs w:val="20"/>
          <w:lang w:val="en-CA"/>
        </w:rPr>
      </w:pPr>
    </w:p>
    <w:p w14:paraId="18B2B869" w14:textId="2BB4622C" w:rsidR="004827D2" w:rsidRPr="00E30E3A" w:rsidRDefault="004827D2" w:rsidP="004827D2">
      <w:pPr>
        <w:rPr>
          <w:rFonts w:ascii="Times" w:hAnsi="Times" w:cs="Times New Roman"/>
          <w:sz w:val="20"/>
          <w:szCs w:val="20"/>
          <w:lang w:val="en-CA"/>
        </w:rPr>
      </w:pPr>
      <w:r w:rsidRPr="00E30E3A">
        <w:rPr>
          <w:rFonts w:ascii="Times" w:hAnsi="Times" w:cs="Arial"/>
          <w:color w:val="000000"/>
          <w:sz w:val="20"/>
          <w:szCs w:val="20"/>
          <w:lang w:val="en-CA"/>
        </w:rPr>
        <w:t xml:space="preserve">The webinars start at </w:t>
      </w:r>
      <w:r w:rsidRPr="00E30E3A">
        <w:rPr>
          <w:rFonts w:ascii="Times" w:hAnsi="Times" w:cs="Arial"/>
          <w:b/>
          <w:bCs/>
          <w:color w:val="000000"/>
          <w:sz w:val="20"/>
          <w:szCs w:val="20"/>
          <w:lang w:val="en-CA"/>
        </w:rPr>
        <w:t>7:00PM EST;</w:t>
      </w:r>
      <w:r w:rsidRPr="00E30E3A">
        <w:rPr>
          <w:rFonts w:ascii="Times" w:hAnsi="Times" w:cs="Arial"/>
          <w:color w:val="000000"/>
          <w:sz w:val="20"/>
          <w:szCs w:val="20"/>
          <w:lang w:val="en-CA"/>
        </w:rPr>
        <w:t xml:space="preserve"> details on how to access and web links will be provided during registration. </w:t>
      </w:r>
    </w:p>
    <w:p w14:paraId="1B5951D0" w14:textId="77777777" w:rsidR="004827D2" w:rsidRPr="00E30E3A" w:rsidRDefault="004827D2" w:rsidP="004827D2">
      <w:pPr>
        <w:rPr>
          <w:rFonts w:ascii="Times" w:eastAsia="Times New Roman" w:hAnsi="Times" w:cs="Times New Roman"/>
          <w:sz w:val="20"/>
          <w:szCs w:val="20"/>
          <w:lang w:val="en-CA"/>
        </w:rPr>
      </w:pPr>
    </w:p>
    <w:p w14:paraId="4CA45ED8" w14:textId="77777777" w:rsidR="004827D2" w:rsidRPr="007D0360" w:rsidRDefault="004827D2" w:rsidP="004827D2">
      <w:pPr>
        <w:rPr>
          <w:rFonts w:ascii="Times" w:hAnsi="Times" w:cs="Times New Roman"/>
          <w:sz w:val="16"/>
          <w:szCs w:val="16"/>
          <w:lang w:val="en-CA"/>
        </w:rPr>
      </w:pPr>
      <w:r w:rsidRPr="007D0360">
        <w:rPr>
          <w:rFonts w:ascii="Times" w:hAnsi="Times" w:cs="Arial"/>
          <w:color w:val="000000"/>
          <w:sz w:val="16"/>
          <w:szCs w:val="16"/>
          <w:lang w:val="en-CA"/>
        </w:rPr>
        <w:t>Note: Inclusion of these webinars does not in any way constitute an endorsement by the IEEE.  </w:t>
      </w:r>
    </w:p>
    <w:p w14:paraId="58D76CD8" w14:textId="77777777" w:rsidR="004827D2" w:rsidRPr="00E30E3A" w:rsidRDefault="004827D2" w:rsidP="004827D2">
      <w:pPr>
        <w:rPr>
          <w:rFonts w:ascii="Times" w:eastAsia="Times New Roman" w:hAnsi="Times" w:cs="Times New Roman"/>
          <w:sz w:val="20"/>
          <w:szCs w:val="20"/>
          <w:lang w:val="en-CA"/>
        </w:rPr>
      </w:pPr>
      <w:bookmarkStart w:id="0" w:name="_GoBack"/>
      <w:bookmarkEnd w:id="0"/>
    </w:p>
    <w:p w14:paraId="5B777548" w14:textId="77777777" w:rsidR="004827D2" w:rsidRPr="00E30E3A" w:rsidRDefault="004827D2" w:rsidP="004827D2">
      <w:pPr>
        <w:rPr>
          <w:rFonts w:ascii="Times" w:hAnsi="Times" w:cs="Times New Roman"/>
          <w:sz w:val="20"/>
          <w:szCs w:val="20"/>
          <w:lang w:val="en-CA"/>
        </w:rPr>
      </w:pPr>
      <w:r w:rsidRPr="00E30E3A">
        <w:rPr>
          <w:rFonts w:ascii="Times" w:hAnsi="Times" w:cs="Arial"/>
          <w:b/>
          <w:bCs/>
          <w:color w:val="000000"/>
          <w:sz w:val="20"/>
          <w:szCs w:val="20"/>
          <w:lang w:val="en-CA"/>
        </w:rPr>
        <w:t>Presenter Bio</w:t>
      </w:r>
    </w:p>
    <w:p w14:paraId="10DB2AB1" w14:textId="77777777" w:rsidR="004827D2" w:rsidRPr="00E30E3A" w:rsidRDefault="004827D2" w:rsidP="004827D2">
      <w:pPr>
        <w:rPr>
          <w:rFonts w:ascii="Times" w:eastAsia="Times New Roman" w:hAnsi="Times" w:cs="Times New Roman"/>
          <w:sz w:val="20"/>
          <w:szCs w:val="20"/>
          <w:lang w:val="en-CA"/>
        </w:rPr>
      </w:pPr>
    </w:p>
    <w:p w14:paraId="4301927B" w14:textId="77777777" w:rsidR="004827D2" w:rsidRPr="00E30E3A" w:rsidRDefault="004827D2" w:rsidP="004827D2">
      <w:pPr>
        <w:rPr>
          <w:rFonts w:ascii="Times" w:hAnsi="Times" w:cs="Times New Roman"/>
          <w:sz w:val="20"/>
          <w:szCs w:val="20"/>
          <w:lang w:val="en-CA"/>
        </w:rPr>
      </w:pPr>
      <w:proofErr w:type="spellStart"/>
      <w:r w:rsidRPr="00E30E3A">
        <w:rPr>
          <w:rFonts w:ascii="Times" w:hAnsi="Times" w:cs="Arial"/>
          <w:color w:val="000000"/>
          <w:sz w:val="20"/>
          <w:szCs w:val="20"/>
          <w:lang w:val="en-CA"/>
        </w:rPr>
        <w:t>Kayne</w:t>
      </w:r>
      <w:proofErr w:type="spellEnd"/>
      <w:r w:rsidRPr="00E30E3A">
        <w:rPr>
          <w:rFonts w:ascii="Times" w:hAnsi="Times" w:cs="Arial"/>
          <w:color w:val="000000"/>
          <w:sz w:val="20"/>
          <w:szCs w:val="20"/>
          <w:lang w:val="en-CA"/>
        </w:rPr>
        <w:t xml:space="preserve"> is the professional services director for a worldwide platform company. He regularly writes for PSVillage.com and the Washington Technology Industry Alliance about his experience managing a worldwide professional services organization after having spent 20+ years as a traveling information security consultant. If you have the calling to create and manage an exceptional professional services firm, he has created online training and holds monthly webinars based on best practices and first-hand experiences.</w:t>
      </w:r>
    </w:p>
    <w:p w14:paraId="38740727" w14:textId="77777777" w:rsidR="00E30E3A" w:rsidRPr="00E30E3A" w:rsidRDefault="00E30E3A" w:rsidP="00E30E3A">
      <w:pPr>
        <w:rPr>
          <w:rFonts w:ascii="Times" w:hAnsi="Times" w:cs="Times New Roman"/>
          <w:strike/>
          <w:sz w:val="20"/>
          <w:szCs w:val="20"/>
          <w:lang w:val="en-CA"/>
        </w:rPr>
      </w:pPr>
    </w:p>
    <w:p w14:paraId="62FAE8F5" w14:textId="3D1BF210" w:rsidR="00E30E3A" w:rsidRPr="00E30E3A" w:rsidRDefault="00E30E3A" w:rsidP="00E30E3A">
      <w:pPr>
        <w:rPr>
          <w:rFonts w:ascii="Times" w:hAnsi="Times" w:cs="Times New Roman"/>
          <w:b/>
          <w:sz w:val="20"/>
          <w:szCs w:val="20"/>
          <w:lang w:val="en-CA"/>
        </w:rPr>
      </w:pPr>
      <w:r w:rsidRPr="00E30E3A">
        <w:rPr>
          <w:rFonts w:ascii="Times" w:hAnsi="Times" w:cs="Arial"/>
          <w:b/>
          <w:color w:val="000000"/>
          <w:sz w:val="20"/>
          <w:szCs w:val="20"/>
          <w:lang w:val="en-CA"/>
        </w:rPr>
        <w:t xml:space="preserve">Module 6: </w:t>
      </w:r>
      <w:r>
        <w:rPr>
          <w:rFonts w:ascii="Times" w:hAnsi="Times" w:cs="Arial"/>
          <w:b/>
          <w:color w:val="000000"/>
          <w:sz w:val="20"/>
          <w:szCs w:val="20"/>
          <w:lang w:val="en-CA"/>
        </w:rPr>
        <w:t xml:space="preserve"> Strategic </w:t>
      </w:r>
      <w:r w:rsidRPr="00E30E3A">
        <w:rPr>
          <w:rFonts w:ascii="Times" w:hAnsi="Times" w:cs="Arial"/>
          <w:b/>
          <w:color w:val="000000"/>
          <w:sz w:val="20"/>
          <w:szCs w:val="20"/>
          <w:lang w:val="en-CA"/>
        </w:rPr>
        <w:t>Portfolio Management</w:t>
      </w:r>
    </w:p>
    <w:p w14:paraId="522C7CAB" w14:textId="77777777" w:rsidR="00E30E3A" w:rsidRPr="00E30E3A" w:rsidRDefault="00E30E3A" w:rsidP="00E30E3A">
      <w:pPr>
        <w:rPr>
          <w:rFonts w:ascii="Times" w:hAnsi="Times" w:cs="Times New Roman"/>
          <w:sz w:val="20"/>
          <w:szCs w:val="20"/>
          <w:lang w:val="en-CA"/>
        </w:rPr>
      </w:pPr>
    </w:p>
    <w:p w14:paraId="69B60B2D" w14:textId="18425096" w:rsidR="004827D2" w:rsidRPr="00E30E3A" w:rsidRDefault="004827D2" w:rsidP="004827D2">
      <w:pPr>
        <w:rPr>
          <w:rFonts w:ascii="Times" w:hAnsi="Times" w:cs="Times New Roman"/>
          <w:sz w:val="20"/>
          <w:szCs w:val="20"/>
          <w:lang w:val="en-CA"/>
        </w:rPr>
      </w:pPr>
      <w:r w:rsidRPr="00E30E3A">
        <w:rPr>
          <w:rFonts w:ascii="Times" w:hAnsi="Times" w:cs="Arial"/>
          <w:color w:val="000000"/>
          <w:sz w:val="20"/>
          <w:szCs w:val="20"/>
          <w:lang w:val="en-CA"/>
        </w:rPr>
        <w:t xml:space="preserve">This webinar is at </w:t>
      </w:r>
      <w:r w:rsidRPr="00E30E3A">
        <w:rPr>
          <w:rFonts w:ascii="Times" w:hAnsi="Times" w:cs="Arial"/>
          <w:b/>
          <w:bCs/>
          <w:color w:val="000000"/>
          <w:sz w:val="20"/>
          <w:szCs w:val="20"/>
          <w:lang w:val="en-CA"/>
        </w:rPr>
        <w:t xml:space="preserve">Wednesday, </w:t>
      </w:r>
      <w:r w:rsidR="00E30E3A">
        <w:rPr>
          <w:rFonts w:ascii="Times" w:hAnsi="Times" w:cs="Arial"/>
          <w:b/>
          <w:bCs/>
          <w:color w:val="000000"/>
          <w:sz w:val="20"/>
          <w:szCs w:val="20"/>
          <w:lang w:val="en-CA"/>
        </w:rPr>
        <w:t xml:space="preserve">Sept 14, </w:t>
      </w:r>
      <w:r w:rsidR="00E30E3A" w:rsidRPr="00E30E3A">
        <w:rPr>
          <w:rFonts w:ascii="Times" w:hAnsi="Times" w:cs="Arial"/>
          <w:b/>
          <w:bCs/>
          <w:color w:val="000000"/>
          <w:sz w:val="20"/>
          <w:szCs w:val="20"/>
          <w:lang w:val="en-CA"/>
        </w:rPr>
        <w:t>7</w:t>
      </w:r>
      <w:r w:rsidRPr="00E30E3A">
        <w:rPr>
          <w:rFonts w:ascii="Times" w:hAnsi="Times" w:cs="Arial"/>
          <w:b/>
          <w:bCs/>
          <w:color w:val="000000"/>
          <w:sz w:val="20"/>
          <w:szCs w:val="20"/>
          <w:lang w:val="en-CA"/>
        </w:rPr>
        <w:t xml:space="preserve"> PM EDT</w:t>
      </w:r>
      <w:r w:rsidRPr="00E30E3A">
        <w:rPr>
          <w:rFonts w:ascii="Times" w:hAnsi="Times" w:cs="Arial"/>
          <w:color w:val="000000"/>
          <w:sz w:val="20"/>
          <w:szCs w:val="20"/>
          <w:lang w:val="en-CA"/>
        </w:rPr>
        <w:t xml:space="preserve">. </w:t>
      </w:r>
    </w:p>
    <w:p w14:paraId="146C6553" w14:textId="77777777" w:rsidR="00E30E3A" w:rsidRPr="00E30E3A" w:rsidRDefault="00E30E3A" w:rsidP="00E30E3A">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fldChar w:fldCharType="begin"/>
      </w:r>
      <w:r w:rsidRPr="00E30E3A">
        <w:rPr>
          <w:rFonts w:ascii="Times" w:hAnsi="Times" w:cs="Times New Roman"/>
          <w:sz w:val="20"/>
          <w:szCs w:val="20"/>
          <w:lang w:val="en-CA"/>
        </w:rPr>
        <w:instrText xml:space="preserve"> HYPERLINK "http://www.kaynemcgladrey.com/events/2016-9-webinar-strategic-portfolio-management" \t "_blank" </w:instrText>
      </w:r>
      <w:r w:rsidRPr="00E30E3A">
        <w:rPr>
          <w:rFonts w:ascii="Times" w:hAnsi="Times" w:cs="Times New Roman"/>
          <w:sz w:val="20"/>
          <w:szCs w:val="20"/>
          <w:lang w:val="en-CA"/>
        </w:rPr>
      </w:r>
      <w:r w:rsidRPr="00E30E3A">
        <w:rPr>
          <w:rFonts w:ascii="Times" w:hAnsi="Times" w:cs="Times New Roman"/>
          <w:sz w:val="20"/>
          <w:szCs w:val="20"/>
          <w:lang w:val="en-CA"/>
        </w:rPr>
        <w:fldChar w:fldCharType="separate"/>
      </w:r>
      <w:r w:rsidRPr="00E30E3A">
        <w:rPr>
          <w:rFonts w:ascii="Times" w:hAnsi="Times" w:cs="Times New Roman"/>
          <w:color w:val="0000FF"/>
          <w:sz w:val="20"/>
          <w:szCs w:val="20"/>
          <w:u w:val="single"/>
          <w:lang w:val="en-CA"/>
        </w:rPr>
        <w:t>http://www.kaynemcgladrey.com/events/2016-9-webinar-strategic-portfolio-management</w:t>
      </w:r>
      <w:r w:rsidRPr="00E30E3A">
        <w:rPr>
          <w:rFonts w:ascii="Times" w:hAnsi="Times" w:cs="Times New Roman"/>
          <w:sz w:val="20"/>
          <w:szCs w:val="20"/>
          <w:lang w:val="en-CA"/>
        </w:rPr>
        <w:fldChar w:fldCharType="end"/>
      </w:r>
    </w:p>
    <w:p w14:paraId="191F366C" w14:textId="77777777" w:rsidR="00E30E3A" w:rsidRPr="00E30E3A" w:rsidRDefault="00E30E3A" w:rsidP="00E30E3A">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Strategic Portfolio Management</w:t>
      </w:r>
    </w:p>
    <w:p w14:paraId="5D778880" w14:textId="77777777" w:rsidR="00E30E3A" w:rsidRPr="00E30E3A" w:rsidRDefault="00E30E3A" w:rsidP="00E30E3A">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What you’ll learn:</w:t>
      </w:r>
    </w:p>
    <w:p w14:paraId="7F742F08" w14:textId="77777777" w:rsidR="005356C4" w:rsidRPr="00E30E3A" w:rsidRDefault="005356C4" w:rsidP="005356C4">
      <w:pPr>
        <w:rPr>
          <w:rFonts w:ascii="Times" w:hAnsi="Times"/>
          <w:sz w:val="20"/>
          <w:szCs w:val="20"/>
          <w:lang w:val="en-CA"/>
        </w:rPr>
      </w:pPr>
      <w:r w:rsidRPr="00E30E3A">
        <w:rPr>
          <w:rFonts w:ascii="Times" w:hAnsi="Times"/>
          <w:iCs/>
          <w:sz w:val="20"/>
          <w:szCs w:val="20"/>
          <w:lang w:val="en-CA"/>
        </w:rPr>
        <w:t>If all of your prospects need you to create a custom Statement of Work and a quote for them, your success is limited by how many hours you are willing to spend just writing Statement of Work documents instead of delivering billable work. And all your other job duties, too, like scheduling future projects, redlining contracts, or handling invoicing and billing. You probably did not sign up for sixteen-hour workdays, though.</w:t>
      </w:r>
    </w:p>
    <w:p w14:paraId="273D4968" w14:textId="77777777" w:rsidR="005356C4" w:rsidRPr="00E30E3A" w:rsidRDefault="005356C4" w:rsidP="005356C4">
      <w:pPr>
        <w:rPr>
          <w:rFonts w:ascii="Times" w:hAnsi="Times"/>
          <w:sz w:val="20"/>
          <w:szCs w:val="20"/>
          <w:lang w:val="en-CA"/>
        </w:rPr>
      </w:pPr>
      <w:r w:rsidRPr="00E30E3A">
        <w:rPr>
          <w:rFonts w:ascii="Times" w:hAnsi="Times"/>
          <w:iCs/>
          <w:sz w:val="20"/>
          <w:szCs w:val="20"/>
          <w:lang w:val="en-CA"/>
        </w:rPr>
        <w:t> </w:t>
      </w:r>
    </w:p>
    <w:p w14:paraId="7535EC3A" w14:textId="77777777" w:rsidR="005356C4" w:rsidRPr="00E30E3A" w:rsidRDefault="005356C4" w:rsidP="005356C4">
      <w:pPr>
        <w:rPr>
          <w:rFonts w:ascii="Times" w:hAnsi="Times"/>
          <w:sz w:val="20"/>
          <w:szCs w:val="20"/>
          <w:lang w:val="en-CA"/>
        </w:rPr>
      </w:pPr>
      <w:r w:rsidRPr="00E30E3A">
        <w:rPr>
          <w:rFonts w:ascii="Times" w:hAnsi="Times"/>
          <w:iCs/>
          <w:sz w:val="20"/>
          <w:szCs w:val="20"/>
          <w:lang w:val="en-CA"/>
        </w:rPr>
        <w:t xml:space="preserve">It would be ideal if you instead were able to identify specific clients who you should individually be pursuing. Once you have delivered similar projects, you should also be able to create packaged services so that you do not need to create a custom Statement of Work for every client. That is strategic work. You will not get to do that often enough at first, but if you do it right, you can move away from at least some of the tactical, day-to-day work and set up for your future. </w:t>
      </w:r>
    </w:p>
    <w:p w14:paraId="30B457EB" w14:textId="77777777" w:rsidR="005356C4" w:rsidRPr="00E30E3A" w:rsidRDefault="005356C4" w:rsidP="005356C4">
      <w:pPr>
        <w:rPr>
          <w:rFonts w:ascii="Times" w:hAnsi="Times"/>
          <w:sz w:val="20"/>
          <w:szCs w:val="20"/>
          <w:lang w:val="en-CA"/>
        </w:rPr>
      </w:pPr>
      <w:r w:rsidRPr="00E30E3A">
        <w:rPr>
          <w:rFonts w:ascii="Times" w:hAnsi="Times"/>
          <w:iCs/>
          <w:sz w:val="20"/>
          <w:szCs w:val="20"/>
          <w:lang w:val="en-CA"/>
        </w:rPr>
        <w:t> </w:t>
      </w:r>
    </w:p>
    <w:p w14:paraId="119DAD1D" w14:textId="77777777" w:rsidR="005356C4" w:rsidRPr="00E30E3A" w:rsidRDefault="005356C4" w:rsidP="005356C4">
      <w:pPr>
        <w:rPr>
          <w:rFonts w:ascii="Times" w:hAnsi="Times"/>
          <w:sz w:val="20"/>
          <w:szCs w:val="20"/>
          <w:lang w:val="en-CA"/>
        </w:rPr>
      </w:pPr>
      <w:r w:rsidRPr="00E30E3A">
        <w:rPr>
          <w:rFonts w:ascii="Times" w:hAnsi="Times"/>
          <w:iCs/>
          <w:sz w:val="20"/>
          <w:szCs w:val="20"/>
          <w:lang w:val="en-CA"/>
        </w:rPr>
        <w:t>In this module about Portfolio Management, we’re going to talk about three secrets. These are things I wish I had been told the first day I was promoted into Professional Services management, but they aren’t. All of these are best practices that have appeared in multiple whitepapers and a couple of books on Professional Services management, and they’re the kind of thing that successful Professional Services managers learn to do after years of trial and error.</w:t>
      </w:r>
    </w:p>
    <w:p w14:paraId="044F9430" w14:textId="291C67C7" w:rsidR="00353367" w:rsidRPr="00E30E3A" w:rsidRDefault="005356C4" w:rsidP="00353367">
      <w:pPr>
        <w:rPr>
          <w:rFonts w:ascii="Times" w:hAnsi="Times"/>
          <w:sz w:val="20"/>
          <w:szCs w:val="20"/>
          <w:lang w:val="en-CA"/>
        </w:rPr>
      </w:pPr>
      <w:r w:rsidRPr="00E30E3A">
        <w:rPr>
          <w:rFonts w:ascii="Times" w:hAnsi="Times"/>
          <w:iCs/>
          <w:sz w:val="20"/>
          <w:szCs w:val="20"/>
          <w:lang w:val="en-CA"/>
        </w:rPr>
        <w:t> </w:t>
      </w:r>
    </w:p>
    <w:p w14:paraId="370FC5D2" w14:textId="77777777" w:rsidR="00353367" w:rsidRPr="00E30E3A" w:rsidRDefault="00353367" w:rsidP="00353367">
      <w:pPr>
        <w:rPr>
          <w:rFonts w:ascii="Times" w:eastAsia="Times New Roman" w:hAnsi="Times" w:cs="Times New Roman"/>
          <w:sz w:val="20"/>
          <w:szCs w:val="20"/>
          <w:lang w:val="en-CA"/>
        </w:rPr>
      </w:pPr>
    </w:p>
    <w:p w14:paraId="44ECDFA8" w14:textId="1DDCB8DA" w:rsidR="00E30E3A" w:rsidRPr="00E30E3A" w:rsidRDefault="00353367" w:rsidP="00E30E3A">
      <w:pPr>
        <w:rPr>
          <w:rFonts w:ascii="Times" w:hAnsi="Times" w:cs="Times New Roman"/>
          <w:b/>
          <w:sz w:val="20"/>
          <w:szCs w:val="20"/>
          <w:lang w:val="en-CA"/>
        </w:rPr>
      </w:pPr>
      <w:r w:rsidRPr="00E30E3A">
        <w:rPr>
          <w:rFonts w:ascii="Times" w:hAnsi="Times" w:cs="Times New Roman"/>
          <w:sz w:val="20"/>
          <w:szCs w:val="20"/>
          <w:lang w:val="en-CA"/>
        </w:rPr>
        <w:t> </w:t>
      </w:r>
      <w:r w:rsidR="00E30E3A" w:rsidRPr="00E30E3A">
        <w:rPr>
          <w:rFonts w:ascii="Times" w:hAnsi="Times" w:cs="Arial"/>
          <w:b/>
          <w:color w:val="000000"/>
          <w:sz w:val="20"/>
          <w:szCs w:val="20"/>
          <w:lang w:val="en-CA"/>
        </w:rPr>
        <w:t xml:space="preserve">Module </w:t>
      </w:r>
      <w:r w:rsidR="00E30E3A">
        <w:rPr>
          <w:rFonts w:ascii="Times" w:hAnsi="Times" w:cs="Arial"/>
          <w:b/>
          <w:color w:val="000000"/>
          <w:sz w:val="20"/>
          <w:szCs w:val="20"/>
          <w:lang w:val="en-CA"/>
        </w:rPr>
        <w:t>7</w:t>
      </w:r>
      <w:r w:rsidR="00E30E3A" w:rsidRPr="00E30E3A">
        <w:rPr>
          <w:rFonts w:ascii="Times" w:hAnsi="Times" w:cs="Arial"/>
          <w:b/>
          <w:color w:val="000000"/>
          <w:sz w:val="20"/>
          <w:szCs w:val="20"/>
          <w:lang w:val="en-CA"/>
        </w:rPr>
        <w:t xml:space="preserve">: </w:t>
      </w:r>
      <w:r w:rsidR="00E30E3A">
        <w:rPr>
          <w:rFonts w:ascii="Times" w:hAnsi="Times" w:cs="Arial"/>
          <w:b/>
          <w:color w:val="000000"/>
          <w:sz w:val="20"/>
          <w:szCs w:val="20"/>
          <w:lang w:val="en-CA"/>
        </w:rPr>
        <w:t xml:space="preserve"> Successful Personnel</w:t>
      </w:r>
      <w:r w:rsidR="00E30E3A" w:rsidRPr="00E30E3A">
        <w:rPr>
          <w:rFonts w:ascii="Times" w:hAnsi="Times" w:cs="Arial"/>
          <w:b/>
          <w:color w:val="000000"/>
          <w:sz w:val="20"/>
          <w:szCs w:val="20"/>
          <w:lang w:val="en-CA"/>
        </w:rPr>
        <w:t xml:space="preserve"> Management</w:t>
      </w:r>
    </w:p>
    <w:p w14:paraId="4E4D0825" w14:textId="77777777" w:rsidR="00E30E3A" w:rsidRPr="00E30E3A" w:rsidRDefault="00E30E3A" w:rsidP="00E30E3A">
      <w:pPr>
        <w:rPr>
          <w:rFonts w:ascii="Times" w:hAnsi="Times" w:cs="Times New Roman"/>
          <w:sz w:val="20"/>
          <w:szCs w:val="20"/>
          <w:lang w:val="en-CA"/>
        </w:rPr>
      </w:pPr>
    </w:p>
    <w:p w14:paraId="04B2255D" w14:textId="4A1FB7B6" w:rsidR="00353367" w:rsidRPr="00E30E3A" w:rsidRDefault="00E30E3A" w:rsidP="00AB69BB">
      <w:pPr>
        <w:rPr>
          <w:rFonts w:ascii="Times" w:hAnsi="Times" w:cs="Times New Roman"/>
          <w:sz w:val="20"/>
          <w:szCs w:val="20"/>
          <w:lang w:val="en-CA"/>
        </w:rPr>
      </w:pPr>
      <w:r w:rsidRPr="00E30E3A">
        <w:rPr>
          <w:rFonts w:ascii="Times" w:hAnsi="Times" w:cs="Arial"/>
          <w:color w:val="000000"/>
          <w:sz w:val="20"/>
          <w:szCs w:val="20"/>
          <w:lang w:val="en-CA"/>
        </w:rPr>
        <w:t xml:space="preserve">This webinar is at </w:t>
      </w:r>
      <w:r w:rsidRPr="00E30E3A">
        <w:rPr>
          <w:rFonts w:ascii="Times" w:hAnsi="Times" w:cs="Arial"/>
          <w:b/>
          <w:bCs/>
          <w:color w:val="000000"/>
          <w:sz w:val="20"/>
          <w:szCs w:val="20"/>
          <w:lang w:val="en-CA"/>
        </w:rPr>
        <w:t xml:space="preserve">Wednesday, </w:t>
      </w:r>
      <w:r w:rsidR="00AB69BB">
        <w:rPr>
          <w:rFonts w:ascii="Times" w:hAnsi="Times" w:cs="Arial"/>
          <w:b/>
          <w:bCs/>
          <w:color w:val="000000"/>
          <w:sz w:val="20"/>
          <w:szCs w:val="20"/>
          <w:lang w:val="en-CA"/>
        </w:rPr>
        <w:t>Oct</w:t>
      </w:r>
      <w:r>
        <w:rPr>
          <w:rFonts w:ascii="Times" w:hAnsi="Times" w:cs="Arial"/>
          <w:b/>
          <w:bCs/>
          <w:color w:val="000000"/>
          <w:sz w:val="20"/>
          <w:szCs w:val="20"/>
          <w:lang w:val="en-CA"/>
        </w:rPr>
        <w:t xml:space="preserve"> </w:t>
      </w:r>
      <w:r w:rsidR="00AB69BB">
        <w:rPr>
          <w:rFonts w:ascii="Times" w:hAnsi="Times" w:cs="Arial"/>
          <w:b/>
          <w:bCs/>
          <w:color w:val="000000"/>
          <w:sz w:val="20"/>
          <w:szCs w:val="20"/>
          <w:lang w:val="en-CA"/>
        </w:rPr>
        <w:t>12</w:t>
      </w:r>
      <w:r>
        <w:rPr>
          <w:rFonts w:ascii="Times" w:hAnsi="Times" w:cs="Arial"/>
          <w:b/>
          <w:bCs/>
          <w:color w:val="000000"/>
          <w:sz w:val="20"/>
          <w:szCs w:val="20"/>
          <w:lang w:val="en-CA"/>
        </w:rPr>
        <w:t xml:space="preserve">, </w:t>
      </w:r>
      <w:r w:rsidRPr="00E30E3A">
        <w:rPr>
          <w:rFonts w:ascii="Times" w:hAnsi="Times" w:cs="Arial"/>
          <w:b/>
          <w:bCs/>
          <w:color w:val="000000"/>
          <w:sz w:val="20"/>
          <w:szCs w:val="20"/>
          <w:lang w:val="en-CA"/>
        </w:rPr>
        <w:t>7 PM EDT</w:t>
      </w:r>
      <w:r w:rsidRPr="00E30E3A">
        <w:rPr>
          <w:rFonts w:ascii="Times" w:hAnsi="Times" w:cs="Arial"/>
          <w:color w:val="000000"/>
          <w:sz w:val="20"/>
          <w:szCs w:val="20"/>
          <w:lang w:val="en-CA"/>
        </w:rPr>
        <w:t xml:space="preserve">. </w:t>
      </w:r>
    </w:p>
    <w:p w14:paraId="415024E5"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lastRenderedPageBreak/>
        <w:fldChar w:fldCharType="begin"/>
      </w:r>
      <w:r w:rsidRPr="00E30E3A">
        <w:rPr>
          <w:rFonts w:ascii="Times" w:hAnsi="Times" w:cs="Times New Roman"/>
          <w:sz w:val="20"/>
          <w:szCs w:val="20"/>
          <w:lang w:val="en-CA"/>
        </w:rPr>
        <w:instrText xml:space="preserve"> HYPERLINK "http://www.kaynemcgladrey.com/events/2016-10-webinar-successful-personnel-management" \t "_blank" </w:instrText>
      </w:r>
      <w:r w:rsidRPr="00E30E3A">
        <w:rPr>
          <w:rFonts w:ascii="Times" w:hAnsi="Times" w:cs="Times New Roman"/>
          <w:sz w:val="20"/>
          <w:szCs w:val="20"/>
          <w:lang w:val="en-CA"/>
        </w:rPr>
      </w:r>
      <w:r w:rsidRPr="00E30E3A">
        <w:rPr>
          <w:rFonts w:ascii="Times" w:hAnsi="Times" w:cs="Times New Roman"/>
          <w:sz w:val="20"/>
          <w:szCs w:val="20"/>
          <w:lang w:val="en-CA"/>
        </w:rPr>
        <w:fldChar w:fldCharType="separate"/>
      </w:r>
      <w:r w:rsidRPr="00E30E3A">
        <w:rPr>
          <w:rFonts w:ascii="Times" w:hAnsi="Times" w:cs="Times New Roman"/>
          <w:color w:val="0000FF"/>
          <w:sz w:val="20"/>
          <w:szCs w:val="20"/>
          <w:u w:val="single"/>
          <w:lang w:val="en-CA"/>
        </w:rPr>
        <w:t>http://www.kaynemcgladrey.com/events/2016-10-webinar-successful-personnel-management</w:t>
      </w:r>
      <w:r w:rsidRPr="00E30E3A">
        <w:rPr>
          <w:rFonts w:ascii="Times" w:hAnsi="Times" w:cs="Times New Roman"/>
          <w:sz w:val="20"/>
          <w:szCs w:val="20"/>
          <w:lang w:val="en-CA"/>
        </w:rPr>
        <w:fldChar w:fldCharType="end"/>
      </w:r>
    </w:p>
    <w:p w14:paraId="5FF885EC"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What you’ll learn:</w:t>
      </w:r>
    </w:p>
    <w:p w14:paraId="5C369250"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 How success starts with hiring</w:t>
      </w:r>
    </w:p>
    <w:p w14:paraId="3497F043"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 Driving results with commissions and bonuses</w:t>
      </w:r>
    </w:p>
    <w:p w14:paraId="43E91514" w14:textId="77777777" w:rsidR="00353367"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 Personnel development with coaching and reviews</w:t>
      </w:r>
    </w:p>
    <w:p w14:paraId="6AD5804F" w14:textId="77777777" w:rsidR="00AB69BB" w:rsidRPr="00E30E3A" w:rsidRDefault="00AB69BB" w:rsidP="00353367">
      <w:pPr>
        <w:spacing w:before="100" w:beforeAutospacing="1" w:after="100" w:afterAutospacing="1"/>
        <w:rPr>
          <w:rFonts w:ascii="Times" w:hAnsi="Times" w:cs="Times New Roman"/>
          <w:sz w:val="20"/>
          <w:szCs w:val="20"/>
          <w:lang w:val="en-CA"/>
        </w:rPr>
      </w:pPr>
    </w:p>
    <w:p w14:paraId="55E98C6E" w14:textId="294CFB5A" w:rsidR="00AB69BB" w:rsidRPr="00E30E3A" w:rsidRDefault="00353367" w:rsidP="00AB69BB">
      <w:pPr>
        <w:rPr>
          <w:rFonts w:ascii="Times" w:hAnsi="Times" w:cs="Times New Roman"/>
          <w:b/>
          <w:sz w:val="20"/>
          <w:szCs w:val="20"/>
          <w:lang w:val="en-CA"/>
        </w:rPr>
      </w:pPr>
      <w:r w:rsidRPr="00E30E3A">
        <w:rPr>
          <w:rFonts w:ascii="Times" w:hAnsi="Times" w:cs="Times New Roman"/>
          <w:sz w:val="20"/>
          <w:szCs w:val="20"/>
          <w:lang w:val="en-CA"/>
        </w:rPr>
        <w:t> </w:t>
      </w:r>
      <w:r w:rsidR="00AB69BB" w:rsidRPr="00E30E3A">
        <w:rPr>
          <w:rFonts w:ascii="Times" w:hAnsi="Times" w:cs="Times New Roman"/>
          <w:sz w:val="20"/>
          <w:szCs w:val="20"/>
          <w:lang w:val="en-CA"/>
        </w:rPr>
        <w:t> </w:t>
      </w:r>
      <w:r w:rsidR="00AB69BB" w:rsidRPr="00E30E3A">
        <w:rPr>
          <w:rFonts w:ascii="Times" w:hAnsi="Times" w:cs="Arial"/>
          <w:b/>
          <w:color w:val="000000"/>
          <w:sz w:val="20"/>
          <w:szCs w:val="20"/>
          <w:lang w:val="en-CA"/>
        </w:rPr>
        <w:t xml:space="preserve">Module </w:t>
      </w:r>
      <w:r w:rsidR="00AB69BB">
        <w:rPr>
          <w:rFonts w:ascii="Times" w:hAnsi="Times" w:cs="Arial"/>
          <w:b/>
          <w:color w:val="000000"/>
          <w:sz w:val="20"/>
          <w:szCs w:val="20"/>
          <w:lang w:val="en-CA"/>
        </w:rPr>
        <w:t>8</w:t>
      </w:r>
      <w:r w:rsidR="00AB69BB" w:rsidRPr="00E30E3A">
        <w:rPr>
          <w:rFonts w:ascii="Times" w:hAnsi="Times" w:cs="Arial"/>
          <w:b/>
          <w:color w:val="000000"/>
          <w:sz w:val="20"/>
          <w:szCs w:val="20"/>
          <w:lang w:val="en-CA"/>
        </w:rPr>
        <w:t xml:space="preserve">: </w:t>
      </w:r>
      <w:r w:rsidR="00AB69BB">
        <w:rPr>
          <w:rFonts w:ascii="Times" w:hAnsi="Times" w:cs="Arial"/>
          <w:b/>
          <w:color w:val="000000"/>
          <w:sz w:val="20"/>
          <w:szCs w:val="20"/>
          <w:lang w:val="en-CA"/>
        </w:rPr>
        <w:t xml:space="preserve"> </w:t>
      </w:r>
      <w:r w:rsidR="00AB69BB">
        <w:rPr>
          <w:rFonts w:ascii="Times" w:hAnsi="Times" w:cs="Arial"/>
          <w:b/>
          <w:color w:val="000000"/>
          <w:sz w:val="20"/>
          <w:szCs w:val="20"/>
          <w:lang w:val="en-CA"/>
        </w:rPr>
        <w:t>Key Performance Indicators</w:t>
      </w:r>
    </w:p>
    <w:p w14:paraId="7BBD438E" w14:textId="77777777" w:rsidR="00AB69BB" w:rsidRPr="00E30E3A" w:rsidRDefault="00AB69BB" w:rsidP="00AB69BB">
      <w:pPr>
        <w:rPr>
          <w:rFonts w:ascii="Times" w:hAnsi="Times" w:cs="Times New Roman"/>
          <w:sz w:val="20"/>
          <w:szCs w:val="20"/>
          <w:lang w:val="en-CA"/>
        </w:rPr>
      </w:pPr>
    </w:p>
    <w:p w14:paraId="5FDA78D4" w14:textId="0AA80506" w:rsidR="00353367" w:rsidRPr="00E30E3A" w:rsidRDefault="00AB69BB" w:rsidP="00AB69BB">
      <w:pPr>
        <w:rPr>
          <w:rFonts w:ascii="Times" w:hAnsi="Times" w:cs="Times New Roman"/>
          <w:sz w:val="20"/>
          <w:szCs w:val="20"/>
          <w:lang w:val="en-CA"/>
        </w:rPr>
      </w:pPr>
      <w:r w:rsidRPr="00E30E3A">
        <w:rPr>
          <w:rFonts w:ascii="Times" w:hAnsi="Times" w:cs="Arial"/>
          <w:color w:val="000000"/>
          <w:sz w:val="20"/>
          <w:szCs w:val="20"/>
          <w:lang w:val="en-CA"/>
        </w:rPr>
        <w:t xml:space="preserve">This webinar is at </w:t>
      </w:r>
      <w:r w:rsidRPr="00E30E3A">
        <w:rPr>
          <w:rFonts w:ascii="Times" w:hAnsi="Times" w:cs="Arial"/>
          <w:b/>
          <w:bCs/>
          <w:color w:val="000000"/>
          <w:sz w:val="20"/>
          <w:szCs w:val="20"/>
          <w:lang w:val="en-CA"/>
        </w:rPr>
        <w:t xml:space="preserve">Wednesday, </w:t>
      </w:r>
      <w:r>
        <w:rPr>
          <w:rFonts w:ascii="Times" w:hAnsi="Times" w:cs="Arial"/>
          <w:b/>
          <w:bCs/>
          <w:color w:val="000000"/>
          <w:sz w:val="20"/>
          <w:szCs w:val="20"/>
          <w:lang w:val="en-CA"/>
        </w:rPr>
        <w:t>Nov 16</w:t>
      </w:r>
      <w:r>
        <w:rPr>
          <w:rFonts w:ascii="Times" w:hAnsi="Times" w:cs="Arial"/>
          <w:b/>
          <w:bCs/>
          <w:color w:val="000000"/>
          <w:sz w:val="20"/>
          <w:szCs w:val="20"/>
          <w:lang w:val="en-CA"/>
        </w:rPr>
        <w:t xml:space="preserve">, </w:t>
      </w:r>
      <w:r w:rsidRPr="00E30E3A">
        <w:rPr>
          <w:rFonts w:ascii="Times" w:hAnsi="Times" w:cs="Arial"/>
          <w:b/>
          <w:bCs/>
          <w:color w:val="000000"/>
          <w:sz w:val="20"/>
          <w:szCs w:val="20"/>
          <w:lang w:val="en-CA"/>
        </w:rPr>
        <w:t>7 PM EDT</w:t>
      </w:r>
      <w:r w:rsidRPr="00E30E3A">
        <w:rPr>
          <w:rFonts w:ascii="Times" w:hAnsi="Times" w:cs="Arial"/>
          <w:color w:val="000000"/>
          <w:sz w:val="20"/>
          <w:szCs w:val="20"/>
          <w:lang w:val="en-CA"/>
        </w:rPr>
        <w:t xml:space="preserve">. </w:t>
      </w:r>
    </w:p>
    <w:p w14:paraId="5B5A51AD"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fldChar w:fldCharType="begin"/>
      </w:r>
      <w:r w:rsidRPr="00E30E3A">
        <w:rPr>
          <w:rFonts w:ascii="Times" w:hAnsi="Times" w:cs="Times New Roman"/>
          <w:sz w:val="20"/>
          <w:szCs w:val="20"/>
          <w:lang w:val="en-CA"/>
        </w:rPr>
        <w:instrText xml:space="preserve"> HYPERLINK "http://www.kaynemcgladrey.com/events/2016-11-webinar-key-performance-indicators" \t "_blank" </w:instrText>
      </w:r>
      <w:r w:rsidRPr="00E30E3A">
        <w:rPr>
          <w:rFonts w:ascii="Times" w:hAnsi="Times" w:cs="Times New Roman"/>
          <w:sz w:val="20"/>
          <w:szCs w:val="20"/>
          <w:lang w:val="en-CA"/>
        </w:rPr>
      </w:r>
      <w:r w:rsidRPr="00E30E3A">
        <w:rPr>
          <w:rFonts w:ascii="Times" w:hAnsi="Times" w:cs="Times New Roman"/>
          <w:sz w:val="20"/>
          <w:szCs w:val="20"/>
          <w:lang w:val="en-CA"/>
        </w:rPr>
        <w:fldChar w:fldCharType="separate"/>
      </w:r>
      <w:r w:rsidRPr="00E30E3A">
        <w:rPr>
          <w:rFonts w:ascii="Times" w:hAnsi="Times" w:cs="Times New Roman"/>
          <w:color w:val="0000FF"/>
          <w:sz w:val="20"/>
          <w:szCs w:val="20"/>
          <w:u w:val="single"/>
          <w:lang w:val="en-CA"/>
        </w:rPr>
        <w:t>http://www.kaynemcgladrey.com/events/2016-11-webinar-key-performance-indicators</w:t>
      </w:r>
      <w:r w:rsidRPr="00E30E3A">
        <w:rPr>
          <w:rFonts w:ascii="Times" w:hAnsi="Times" w:cs="Times New Roman"/>
          <w:sz w:val="20"/>
          <w:szCs w:val="20"/>
          <w:lang w:val="en-CA"/>
        </w:rPr>
        <w:fldChar w:fldCharType="end"/>
      </w:r>
    </w:p>
    <w:p w14:paraId="150662AF"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Key Performance Indicators</w:t>
      </w:r>
    </w:p>
    <w:p w14:paraId="31048E78"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What you’ll learn:</w:t>
      </w:r>
    </w:p>
    <w:p w14:paraId="16DA6298"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 Bookings, billings, and backlog</w:t>
      </w:r>
    </w:p>
    <w:p w14:paraId="53052241"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 Outcomes from engagements</w:t>
      </w:r>
    </w:p>
    <w:p w14:paraId="07000AEF" w14:textId="77777777" w:rsidR="00353367" w:rsidRPr="00E30E3A" w:rsidRDefault="00353367" w:rsidP="00353367">
      <w:pPr>
        <w:spacing w:before="100" w:beforeAutospacing="1" w:after="100" w:afterAutospacing="1"/>
        <w:rPr>
          <w:rFonts w:ascii="Times" w:hAnsi="Times" w:cs="Times New Roman"/>
          <w:sz w:val="20"/>
          <w:szCs w:val="20"/>
          <w:lang w:val="en-CA"/>
        </w:rPr>
      </w:pPr>
      <w:r w:rsidRPr="00E30E3A">
        <w:rPr>
          <w:rFonts w:ascii="Times" w:hAnsi="Times" w:cs="Times New Roman"/>
          <w:sz w:val="20"/>
          <w:szCs w:val="20"/>
          <w:lang w:val="en-CA"/>
        </w:rPr>
        <w:t>- Staffing indicators</w:t>
      </w:r>
    </w:p>
    <w:p w14:paraId="7CE18B16" w14:textId="77777777" w:rsidR="001D53F1" w:rsidRPr="00E30E3A" w:rsidRDefault="001D53F1">
      <w:pPr>
        <w:rPr>
          <w:rFonts w:ascii="Times" w:hAnsi="Times"/>
          <w:sz w:val="20"/>
          <w:szCs w:val="20"/>
        </w:rPr>
      </w:pPr>
    </w:p>
    <w:sectPr w:rsidR="001D53F1" w:rsidRPr="00E30E3A" w:rsidSect="00FD6E51">
      <w:pgSz w:w="12240" w:h="15840"/>
      <w:pgMar w:top="1440" w:right="1077" w:bottom="1440" w:left="1077" w:header="567" w:footer="56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70"/>
    <w:rsid w:val="001D53F1"/>
    <w:rsid w:val="00353367"/>
    <w:rsid w:val="004827D2"/>
    <w:rsid w:val="00483C93"/>
    <w:rsid w:val="005356C4"/>
    <w:rsid w:val="006303FC"/>
    <w:rsid w:val="006801DD"/>
    <w:rsid w:val="007D0360"/>
    <w:rsid w:val="00A83A73"/>
    <w:rsid w:val="00AB69BB"/>
    <w:rsid w:val="00E30E3A"/>
    <w:rsid w:val="00E67370"/>
    <w:rsid w:val="00FD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B2D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27D2"/>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3367"/>
    <w:rPr>
      <w:color w:val="0000FF"/>
      <w:u w:val="single"/>
    </w:rPr>
  </w:style>
  <w:style w:type="character" w:customStyle="1" w:styleId="Heading3Char">
    <w:name w:val="Heading 3 Char"/>
    <w:basedOn w:val="DefaultParagraphFont"/>
    <w:link w:val="Heading3"/>
    <w:uiPriority w:val="9"/>
    <w:rsid w:val="004827D2"/>
    <w:rPr>
      <w:rFonts w:ascii="Times" w:hAnsi="Times"/>
      <w:b/>
      <w:bCs/>
      <w:sz w:val="27"/>
      <w:szCs w:val="27"/>
      <w:lang w:val="en-CA"/>
    </w:rPr>
  </w:style>
  <w:style w:type="paragraph" w:styleId="NormalWeb">
    <w:name w:val="Normal (Web)"/>
    <w:basedOn w:val="Normal"/>
    <w:uiPriority w:val="99"/>
    <w:semiHidden/>
    <w:unhideWhenUsed/>
    <w:rsid w:val="004827D2"/>
    <w:pPr>
      <w:spacing w:before="100" w:beforeAutospacing="1" w:after="100" w:afterAutospacing="1"/>
    </w:pPr>
    <w:rPr>
      <w:rFonts w:ascii="Times"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27D2"/>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3367"/>
    <w:rPr>
      <w:color w:val="0000FF"/>
      <w:u w:val="single"/>
    </w:rPr>
  </w:style>
  <w:style w:type="character" w:customStyle="1" w:styleId="Heading3Char">
    <w:name w:val="Heading 3 Char"/>
    <w:basedOn w:val="DefaultParagraphFont"/>
    <w:link w:val="Heading3"/>
    <w:uiPriority w:val="9"/>
    <w:rsid w:val="004827D2"/>
    <w:rPr>
      <w:rFonts w:ascii="Times" w:hAnsi="Times"/>
      <w:b/>
      <w:bCs/>
      <w:sz w:val="27"/>
      <w:szCs w:val="27"/>
      <w:lang w:val="en-CA"/>
    </w:rPr>
  </w:style>
  <w:style w:type="paragraph" w:styleId="NormalWeb">
    <w:name w:val="Normal (Web)"/>
    <w:basedOn w:val="Normal"/>
    <w:uiPriority w:val="99"/>
    <w:semiHidden/>
    <w:unhideWhenUsed/>
    <w:rsid w:val="004827D2"/>
    <w:pPr>
      <w:spacing w:before="100" w:beforeAutospacing="1" w:after="100" w:afterAutospacing="1"/>
    </w:pPr>
    <w:rPr>
      <w:rFonts w:ascii="Times"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9895">
      <w:bodyDiv w:val="1"/>
      <w:marLeft w:val="0"/>
      <w:marRight w:val="0"/>
      <w:marTop w:val="0"/>
      <w:marBottom w:val="0"/>
      <w:divBdr>
        <w:top w:val="none" w:sz="0" w:space="0" w:color="auto"/>
        <w:left w:val="none" w:sz="0" w:space="0" w:color="auto"/>
        <w:bottom w:val="none" w:sz="0" w:space="0" w:color="auto"/>
        <w:right w:val="none" w:sz="0" w:space="0" w:color="auto"/>
      </w:divBdr>
      <w:divsChild>
        <w:div w:id="943538724">
          <w:marLeft w:val="0"/>
          <w:marRight w:val="0"/>
          <w:marTop w:val="0"/>
          <w:marBottom w:val="0"/>
          <w:divBdr>
            <w:top w:val="none" w:sz="0" w:space="0" w:color="auto"/>
            <w:left w:val="none" w:sz="0" w:space="0" w:color="auto"/>
            <w:bottom w:val="none" w:sz="0" w:space="0" w:color="auto"/>
            <w:right w:val="none" w:sz="0" w:space="0" w:color="auto"/>
          </w:divBdr>
          <w:divsChild>
            <w:div w:id="1117527023">
              <w:marLeft w:val="0"/>
              <w:marRight w:val="0"/>
              <w:marTop w:val="0"/>
              <w:marBottom w:val="0"/>
              <w:divBdr>
                <w:top w:val="none" w:sz="0" w:space="0" w:color="auto"/>
                <w:left w:val="none" w:sz="0" w:space="0" w:color="auto"/>
                <w:bottom w:val="none" w:sz="0" w:space="0" w:color="auto"/>
                <w:right w:val="none" w:sz="0" w:space="0" w:color="auto"/>
              </w:divBdr>
              <w:divsChild>
                <w:div w:id="1269578951">
                  <w:marLeft w:val="0"/>
                  <w:marRight w:val="0"/>
                  <w:marTop w:val="0"/>
                  <w:marBottom w:val="0"/>
                  <w:divBdr>
                    <w:top w:val="none" w:sz="0" w:space="0" w:color="auto"/>
                    <w:left w:val="none" w:sz="0" w:space="0" w:color="auto"/>
                    <w:bottom w:val="none" w:sz="0" w:space="0" w:color="auto"/>
                    <w:right w:val="none" w:sz="0" w:space="0" w:color="auto"/>
                  </w:divBdr>
                </w:div>
                <w:div w:id="1034160986">
                  <w:marLeft w:val="0"/>
                  <w:marRight w:val="0"/>
                  <w:marTop w:val="0"/>
                  <w:marBottom w:val="0"/>
                  <w:divBdr>
                    <w:top w:val="none" w:sz="0" w:space="0" w:color="auto"/>
                    <w:left w:val="none" w:sz="0" w:space="0" w:color="auto"/>
                    <w:bottom w:val="none" w:sz="0" w:space="0" w:color="auto"/>
                    <w:right w:val="none" w:sz="0" w:space="0" w:color="auto"/>
                  </w:divBdr>
                </w:div>
                <w:div w:id="182716710">
                  <w:marLeft w:val="0"/>
                  <w:marRight w:val="0"/>
                  <w:marTop w:val="0"/>
                  <w:marBottom w:val="0"/>
                  <w:divBdr>
                    <w:top w:val="none" w:sz="0" w:space="0" w:color="auto"/>
                    <w:left w:val="none" w:sz="0" w:space="0" w:color="auto"/>
                    <w:bottom w:val="none" w:sz="0" w:space="0" w:color="auto"/>
                    <w:right w:val="none" w:sz="0" w:space="0" w:color="auto"/>
                  </w:divBdr>
                </w:div>
                <w:div w:id="1972006655">
                  <w:marLeft w:val="0"/>
                  <w:marRight w:val="0"/>
                  <w:marTop w:val="0"/>
                  <w:marBottom w:val="0"/>
                  <w:divBdr>
                    <w:top w:val="none" w:sz="0" w:space="0" w:color="auto"/>
                    <w:left w:val="none" w:sz="0" w:space="0" w:color="auto"/>
                    <w:bottom w:val="none" w:sz="0" w:space="0" w:color="auto"/>
                    <w:right w:val="none" w:sz="0" w:space="0" w:color="auto"/>
                  </w:divBdr>
                </w:div>
                <w:div w:id="1329282365">
                  <w:marLeft w:val="0"/>
                  <w:marRight w:val="0"/>
                  <w:marTop w:val="0"/>
                  <w:marBottom w:val="0"/>
                  <w:divBdr>
                    <w:top w:val="none" w:sz="0" w:space="0" w:color="auto"/>
                    <w:left w:val="none" w:sz="0" w:space="0" w:color="auto"/>
                    <w:bottom w:val="none" w:sz="0" w:space="0" w:color="auto"/>
                    <w:right w:val="none" w:sz="0" w:space="0" w:color="auto"/>
                  </w:divBdr>
                </w:div>
                <w:div w:id="1521504560">
                  <w:marLeft w:val="0"/>
                  <w:marRight w:val="0"/>
                  <w:marTop w:val="0"/>
                  <w:marBottom w:val="0"/>
                  <w:divBdr>
                    <w:top w:val="none" w:sz="0" w:space="0" w:color="auto"/>
                    <w:left w:val="none" w:sz="0" w:space="0" w:color="auto"/>
                    <w:bottom w:val="none" w:sz="0" w:space="0" w:color="auto"/>
                    <w:right w:val="none" w:sz="0" w:space="0" w:color="auto"/>
                  </w:divBdr>
                </w:div>
                <w:div w:id="1289434718">
                  <w:marLeft w:val="0"/>
                  <w:marRight w:val="0"/>
                  <w:marTop w:val="0"/>
                  <w:marBottom w:val="0"/>
                  <w:divBdr>
                    <w:top w:val="none" w:sz="0" w:space="0" w:color="auto"/>
                    <w:left w:val="none" w:sz="0" w:space="0" w:color="auto"/>
                    <w:bottom w:val="none" w:sz="0" w:space="0" w:color="auto"/>
                    <w:right w:val="none" w:sz="0" w:space="0" w:color="auto"/>
                  </w:divBdr>
                </w:div>
                <w:div w:id="1292906383">
                  <w:marLeft w:val="0"/>
                  <w:marRight w:val="0"/>
                  <w:marTop w:val="0"/>
                  <w:marBottom w:val="0"/>
                  <w:divBdr>
                    <w:top w:val="none" w:sz="0" w:space="0" w:color="auto"/>
                    <w:left w:val="none" w:sz="0" w:space="0" w:color="auto"/>
                    <w:bottom w:val="none" w:sz="0" w:space="0" w:color="auto"/>
                    <w:right w:val="none" w:sz="0" w:space="0" w:color="auto"/>
                  </w:divBdr>
                </w:div>
                <w:div w:id="81100637">
                  <w:marLeft w:val="0"/>
                  <w:marRight w:val="0"/>
                  <w:marTop w:val="0"/>
                  <w:marBottom w:val="0"/>
                  <w:divBdr>
                    <w:top w:val="none" w:sz="0" w:space="0" w:color="auto"/>
                    <w:left w:val="none" w:sz="0" w:space="0" w:color="auto"/>
                    <w:bottom w:val="none" w:sz="0" w:space="0" w:color="auto"/>
                    <w:right w:val="none" w:sz="0" w:space="0" w:color="auto"/>
                  </w:divBdr>
                  <w:divsChild>
                    <w:div w:id="1734159593">
                      <w:marLeft w:val="0"/>
                      <w:marRight w:val="0"/>
                      <w:marTop w:val="0"/>
                      <w:marBottom w:val="0"/>
                      <w:divBdr>
                        <w:top w:val="none" w:sz="0" w:space="0" w:color="auto"/>
                        <w:left w:val="none" w:sz="0" w:space="0" w:color="auto"/>
                        <w:bottom w:val="none" w:sz="0" w:space="0" w:color="auto"/>
                        <w:right w:val="none" w:sz="0" w:space="0" w:color="auto"/>
                      </w:divBdr>
                      <w:divsChild>
                        <w:div w:id="432095213">
                          <w:marLeft w:val="0"/>
                          <w:marRight w:val="0"/>
                          <w:marTop w:val="0"/>
                          <w:marBottom w:val="0"/>
                          <w:divBdr>
                            <w:top w:val="none" w:sz="0" w:space="0" w:color="auto"/>
                            <w:left w:val="none" w:sz="0" w:space="0" w:color="auto"/>
                            <w:bottom w:val="none" w:sz="0" w:space="0" w:color="auto"/>
                            <w:right w:val="none" w:sz="0" w:space="0" w:color="auto"/>
                          </w:divBdr>
                        </w:div>
                        <w:div w:id="18225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670717">
                              <w:marLeft w:val="0"/>
                              <w:marRight w:val="0"/>
                              <w:marTop w:val="0"/>
                              <w:marBottom w:val="0"/>
                              <w:divBdr>
                                <w:top w:val="none" w:sz="0" w:space="0" w:color="auto"/>
                                <w:left w:val="none" w:sz="0" w:space="0" w:color="auto"/>
                                <w:bottom w:val="none" w:sz="0" w:space="0" w:color="auto"/>
                                <w:right w:val="none" w:sz="0" w:space="0" w:color="auto"/>
                              </w:divBdr>
                              <w:divsChild>
                                <w:div w:id="2109229501">
                                  <w:marLeft w:val="0"/>
                                  <w:marRight w:val="0"/>
                                  <w:marTop w:val="0"/>
                                  <w:marBottom w:val="0"/>
                                  <w:divBdr>
                                    <w:top w:val="none" w:sz="0" w:space="0" w:color="auto"/>
                                    <w:left w:val="none" w:sz="0" w:space="0" w:color="auto"/>
                                    <w:bottom w:val="none" w:sz="0" w:space="0" w:color="auto"/>
                                    <w:right w:val="none" w:sz="0" w:space="0" w:color="auto"/>
                                  </w:divBdr>
                                  <w:divsChild>
                                    <w:div w:id="2071616574">
                                      <w:marLeft w:val="0"/>
                                      <w:marRight w:val="0"/>
                                      <w:marTop w:val="0"/>
                                      <w:marBottom w:val="0"/>
                                      <w:divBdr>
                                        <w:top w:val="none" w:sz="0" w:space="0" w:color="auto"/>
                                        <w:left w:val="none" w:sz="0" w:space="0" w:color="auto"/>
                                        <w:bottom w:val="none" w:sz="0" w:space="0" w:color="auto"/>
                                        <w:right w:val="none" w:sz="0" w:space="0" w:color="auto"/>
                                      </w:divBdr>
                                    </w:div>
                                    <w:div w:id="1635208682">
                                      <w:marLeft w:val="0"/>
                                      <w:marRight w:val="0"/>
                                      <w:marTop w:val="0"/>
                                      <w:marBottom w:val="0"/>
                                      <w:divBdr>
                                        <w:top w:val="none" w:sz="0" w:space="0" w:color="auto"/>
                                        <w:left w:val="none" w:sz="0" w:space="0" w:color="auto"/>
                                        <w:bottom w:val="none" w:sz="0" w:space="0" w:color="auto"/>
                                        <w:right w:val="none" w:sz="0" w:space="0" w:color="auto"/>
                                      </w:divBdr>
                                    </w:div>
                                    <w:div w:id="972907376">
                                      <w:marLeft w:val="0"/>
                                      <w:marRight w:val="0"/>
                                      <w:marTop w:val="0"/>
                                      <w:marBottom w:val="0"/>
                                      <w:divBdr>
                                        <w:top w:val="none" w:sz="0" w:space="0" w:color="auto"/>
                                        <w:left w:val="none" w:sz="0" w:space="0" w:color="auto"/>
                                        <w:bottom w:val="none" w:sz="0" w:space="0" w:color="auto"/>
                                        <w:right w:val="none" w:sz="0" w:space="0" w:color="auto"/>
                                      </w:divBdr>
                                    </w:div>
                                    <w:div w:id="17564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23641">
      <w:bodyDiv w:val="1"/>
      <w:marLeft w:val="0"/>
      <w:marRight w:val="0"/>
      <w:marTop w:val="0"/>
      <w:marBottom w:val="0"/>
      <w:divBdr>
        <w:top w:val="none" w:sz="0" w:space="0" w:color="auto"/>
        <w:left w:val="none" w:sz="0" w:space="0" w:color="auto"/>
        <w:bottom w:val="none" w:sz="0" w:space="0" w:color="auto"/>
        <w:right w:val="none" w:sz="0" w:space="0" w:color="auto"/>
      </w:divBdr>
      <w:divsChild>
        <w:div w:id="433207454">
          <w:marLeft w:val="0"/>
          <w:marRight w:val="0"/>
          <w:marTop w:val="0"/>
          <w:marBottom w:val="0"/>
          <w:divBdr>
            <w:top w:val="none" w:sz="0" w:space="0" w:color="auto"/>
            <w:left w:val="none" w:sz="0" w:space="0" w:color="auto"/>
            <w:bottom w:val="none" w:sz="0" w:space="0" w:color="auto"/>
            <w:right w:val="none" w:sz="0" w:space="0" w:color="auto"/>
          </w:divBdr>
        </w:div>
        <w:div w:id="351076663">
          <w:marLeft w:val="0"/>
          <w:marRight w:val="0"/>
          <w:marTop w:val="0"/>
          <w:marBottom w:val="0"/>
          <w:divBdr>
            <w:top w:val="none" w:sz="0" w:space="0" w:color="auto"/>
            <w:left w:val="none" w:sz="0" w:space="0" w:color="auto"/>
            <w:bottom w:val="none" w:sz="0" w:space="0" w:color="auto"/>
            <w:right w:val="none" w:sz="0" w:space="0" w:color="auto"/>
          </w:divBdr>
        </w:div>
      </w:divsChild>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sChild>
        <w:div w:id="561790641">
          <w:marLeft w:val="0"/>
          <w:marRight w:val="0"/>
          <w:marTop w:val="0"/>
          <w:marBottom w:val="0"/>
          <w:divBdr>
            <w:top w:val="none" w:sz="0" w:space="0" w:color="auto"/>
            <w:left w:val="none" w:sz="0" w:space="0" w:color="auto"/>
            <w:bottom w:val="none" w:sz="0" w:space="0" w:color="auto"/>
            <w:right w:val="none" w:sz="0" w:space="0" w:color="auto"/>
          </w:divBdr>
        </w:div>
        <w:div w:id="865413178">
          <w:marLeft w:val="0"/>
          <w:marRight w:val="0"/>
          <w:marTop w:val="0"/>
          <w:marBottom w:val="0"/>
          <w:divBdr>
            <w:top w:val="none" w:sz="0" w:space="0" w:color="auto"/>
            <w:left w:val="none" w:sz="0" w:space="0" w:color="auto"/>
            <w:bottom w:val="none" w:sz="0" w:space="0" w:color="auto"/>
            <w:right w:val="none" w:sz="0" w:space="0" w:color="auto"/>
          </w:divBdr>
        </w:div>
      </w:divsChild>
    </w:div>
    <w:div w:id="1360087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587</Words>
  <Characters>3348</Characters>
  <Application>Microsoft Macintosh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6</cp:revision>
  <dcterms:created xsi:type="dcterms:W3CDTF">2016-08-30T00:33:00Z</dcterms:created>
  <dcterms:modified xsi:type="dcterms:W3CDTF">2016-08-30T01:16:00Z</dcterms:modified>
</cp:coreProperties>
</file>